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DE" w:rsidRDefault="006648E9"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6F9605B" wp14:editId="27F245D2">
            <wp:simplePos x="0" y="0"/>
            <wp:positionH relativeFrom="page">
              <wp:align>left</wp:align>
            </wp:positionH>
            <wp:positionV relativeFrom="paragraph">
              <wp:posOffset>-912935</wp:posOffset>
            </wp:positionV>
            <wp:extent cx="8001000" cy="5455285"/>
            <wp:effectExtent l="0" t="0" r="0" b="0"/>
            <wp:wrapNone/>
            <wp:docPr id="141" name="Picture 14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8E9" w:rsidRDefault="006648E9"/>
    <w:p w:rsidR="006648E9" w:rsidRDefault="006648E9"/>
    <w:p w:rsidR="006648E9" w:rsidRDefault="006648E9"/>
    <w:p w:rsidR="006648E9" w:rsidRDefault="006648E9"/>
    <w:p w:rsidR="006648E9" w:rsidRDefault="006648E9"/>
    <w:p w:rsidR="006648E9" w:rsidRDefault="006648E9"/>
    <w:p w:rsidR="006648E9" w:rsidRDefault="006648E9"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2027476B" wp14:editId="1DEB968F">
            <wp:simplePos x="0" y="0"/>
            <wp:positionH relativeFrom="margin">
              <wp:align>right</wp:align>
            </wp:positionH>
            <wp:positionV relativeFrom="paragraph">
              <wp:posOffset>189524</wp:posOffset>
            </wp:positionV>
            <wp:extent cx="1151255" cy="1151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davpur_University_Logo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2FE96189" wp14:editId="274F867C">
            <wp:simplePos x="0" y="0"/>
            <wp:positionH relativeFrom="margin">
              <wp:align>center</wp:align>
            </wp:positionH>
            <wp:positionV relativeFrom="margin">
              <wp:posOffset>2237398</wp:posOffset>
            </wp:positionV>
            <wp:extent cx="3006715" cy="1011116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15" cy="101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:rsidR="006648E9" w:rsidRDefault="006648E9"/>
    <w:p w:rsidR="006648E9" w:rsidRDefault="006648E9"/>
    <w:p w:rsidR="006648E9" w:rsidRDefault="006648E9"/>
    <w:p w:rsidR="006648E9" w:rsidRDefault="006648E9"/>
    <w:p w:rsidR="006648E9" w:rsidRPr="006648E9" w:rsidRDefault="006648E9" w:rsidP="006648E9">
      <w:pPr>
        <w:jc w:val="center"/>
        <w:rPr>
          <w:rFonts w:cstheme="minorHAnsi"/>
          <w:b/>
          <w:sz w:val="32"/>
        </w:rPr>
      </w:pPr>
      <w:r w:rsidRPr="006648E9">
        <w:rPr>
          <w:rFonts w:cstheme="minorHAnsi"/>
          <w:b/>
          <w:sz w:val="32"/>
        </w:rPr>
        <w:t>Announces</w:t>
      </w:r>
    </w:p>
    <w:p w:rsidR="006648E9" w:rsidRPr="006648E9" w:rsidRDefault="006648E9" w:rsidP="006648E9">
      <w:pPr>
        <w:spacing w:after="0"/>
        <w:jc w:val="center"/>
        <w:rPr>
          <w:rFonts w:cstheme="minorHAnsi"/>
          <w:b/>
          <w:sz w:val="32"/>
        </w:rPr>
      </w:pPr>
      <w:r w:rsidRPr="006648E9">
        <w:rPr>
          <w:rFonts w:cstheme="minorHAnsi"/>
          <w:b/>
          <w:sz w:val="32"/>
        </w:rPr>
        <w:t>ADMISSION IN</w:t>
      </w:r>
    </w:p>
    <w:p w:rsidR="006648E9" w:rsidRPr="006648E9" w:rsidRDefault="006648E9" w:rsidP="006648E9">
      <w:pPr>
        <w:spacing w:after="0"/>
        <w:jc w:val="center"/>
        <w:rPr>
          <w:rFonts w:cstheme="minorHAnsi"/>
          <w:b/>
          <w:sz w:val="40"/>
        </w:rPr>
      </w:pPr>
      <w:r w:rsidRPr="006648E9">
        <w:rPr>
          <w:rFonts w:cstheme="minorHAnsi"/>
          <w:b/>
          <w:sz w:val="40"/>
        </w:rPr>
        <w:t>B.Ed. Special Education (Multiple Disabilities)</w:t>
      </w:r>
    </w:p>
    <w:p w:rsidR="006648E9" w:rsidRPr="006648E9" w:rsidRDefault="006648E9" w:rsidP="006648E9">
      <w:pPr>
        <w:spacing w:after="0"/>
        <w:jc w:val="center"/>
        <w:rPr>
          <w:rFonts w:cstheme="minorHAnsi"/>
          <w:b/>
          <w:sz w:val="32"/>
        </w:rPr>
      </w:pPr>
      <w:r w:rsidRPr="006648E9">
        <w:rPr>
          <w:rFonts w:cstheme="minorHAnsi"/>
          <w:b/>
          <w:sz w:val="32"/>
        </w:rPr>
        <w:t>Affiliated by: Jadavpur University</w:t>
      </w:r>
    </w:p>
    <w:p w:rsidR="006648E9" w:rsidRDefault="006648E9" w:rsidP="006648E9">
      <w:pPr>
        <w:spacing w:after="0"/>
        <w:jc w:val="center"/>
        <w:rPr>
          <w:rFonts w:cstheme="minorHAnsi"/>
          <w:b/>
          <w:sz w:val="32"/>
        </w:rPr>
      </w:pPr>
      <w:proofErr w:type="spellStart"/>
      <w:r w:rsidRPr="006648E9">
        <w:rPr>
          <w:rFonts w:cstheme="minorHAnsi"/>
          <w:b/>
          <w:sz w:val="32"/>
        </w:rPr>
        <w:t>Recognised</w:t>
      </w:r>
      <w:proofErr w:type="spellEnd"/>
      <w:r w:rsidRPr="006648E9">
        <w:rPr>
          <w:rFonts w:cstheme="minorHAnsi"/>
          <w:b/>
          <w:sz w:val="32"/>
        </w:rPr>
        <w:t xml:space="preserve"> by: Rehabilitation Council of India</w:t>
      </w:r>
    </w:p>
    <w:p w:rsidR="006648E9" w:rsidRDefault="006648E9" w:rsidP="006648E9">
      <w:pPr>
        <w:spacing w:after="0"/>
        <w:jc w:val="center"/>
        <w:rPr>
          <w:rFonts w:cstheme="minorHAnsi"/>
          <w:b/>
          <w:sz w:val="32"/>
        </w:rPr>
      </w:pPr>
    </w:p>
    <w:p w:rsidR="006648E9" w:rsidRDefault="00610A08" w:rsidP="006648E9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ADMISSION NOTIFICATION</w:t>
      </w:r>
    </w:p>
    <w:p w:rsidR="006648E9" w:rsidRDefault="006648E9" w:rsidP="006648E9">
      <w:pPr>
        <w:spacing w:after="0"/>
        <w:rPr>
          <w:rFonts w:cstheme="minorHAnsi"/>
          <w:b/>
          <w:sz w:val="24"/>
        </w:rPr>
      </w:pPr>
    </w:p>
    <w:p w:rsidR="006648E9" w:rsidRDefault="006648E9" w:rsidP="006648E9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Applications are invited for admission in B.Ed. Special Education (Multiple Disabilities) course, at Indian Institute of Cerebral Palsy, </w:t>
      </w:r>
      <w:proofErr w:type="spellStart"/>
      <w:r>
        <w:rPr>
          <w:rFonts w:cstheme="minorHAnsi"/>
          <w:sz w:val="24"/>
        </w:rPr>
        <w:t>recognised</w:t>
      </w:r>
      <w:proofErr w:type="spellEnd"/>
      <w:r>
        <w:rPr>
          <w:rFonts w:cstheme="minorHAnsi"/>
          <w:sz w:val="24"/>
        </w:rPr>
        <w:t xml:space="preserve"> by Rehabilitation Council of India and affiliated by Jadavpur Univer</w:t>
      </w:r>
      <w:r w:rsidR="00610A08">
        <w:rPr>
          <w:rFonts w:cstheme="minorHAnsi"/>
          <w:sz w:val="24"/>
        </w:rPr>
        <w:t>sity, for the academic year 2024-26</w:t>
      </w:r>
      <w:r>
        <w:rPr>
          <w:rFonts w:cstheme="minorHAnsi"/>
          <w:sz w:val="24"/>
        </w:rPr>
        <w:t xml:space="preserve">. </w:t>
      </w:r>
    </w:p>
    <w:p w:rsidR="006648E9" w:rsidRDefault="006648E9" w:rsidP="006648E9">
      <w:pPr>
        <w:spacing w:after="0"/>
        <w:rPr>
          <w:rFonts w:cstheme="minorHAnsi"/>
          <w:sz w:val="24"/>
        </w:rPr>
      </w:pPr>
    </w:p>
    <w:p w:rsidR="006648E9" w:rsidRDefault="004D054D" w:rsidP="006648E9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ELIGIBILITY (</w:t>
      </w:r>
      <w:r w:rsidR="00610A08">
        <w:rPr>
          <w:rFonts w:cstheme="minorHAnsi"/>
          <w:b/>
          <w:sz w:val="24"/>
        </w:rPr>
        <w:t>as per RCI rules)</w:t>
      </w:r>
    </w:p>
    <w:p w:rsidR="006648E9" w:rsidRPr="006648E9" w:rsidRDefault="006648E9" w:rsidP="006648E9">
      <w:pPr>
        <w:spacing w:after="0"/>
        <w:rPr>
          <w:rFonts w:cstheme="minorHAnsi"/>
          <w:b/>
          <w:sz w:val="24"/>
        </w:rPr>
      </w:pPr>
    </w:p>
    <w:p w:rsidR="006648E9" w:rsidRDefault="00610A08" w:rsidP="006648E9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Candidates with at least 50% marks either in the </w:t>
      </w:r>
      <w:r w:rsidR="00C0707D">
        <w:rPr>
          <w:rFonts w:cstheme="minorHAnsi"/>
          <w:sz w:val="24"/>
        </w:rPr>
        <w:t>Bachelor’s</w:t>
      </w:r>
      <w:r>
        <w:rPr>
          <w:rFonts w:cstheme="minorHAnsi"/>
          <w:sz w:val="24"/>
        </w:rPr>
        <w:t xml:space="preserve"> Degree and/or in the </w:t>
      </w:r>
      <w:r w:rsidR="00C0707D">
        <w:rPr>
          <w:rFonts w:cstheme="minorHAnsi"/>
          <w:sz w:val="24"/>
        </w:rPr>
        <w:t>Master’s</w:t>
      </w:r>
      <w:r>
        <w:rPr>
          <w:rFonts w:cstheme="minorHAnsi"/>
          <w:sz w:val="24"/>
        </w:rPr>
        <w:t xml:space="preserve"> degree in Sciences/Social Sciences/Humanities, Bachelors in Engineering or, Technology with specialization in Science and Mathematics with 55% marks or, any other qualification equivalent thereto, are eligible for admission to the </w:t>
      </w:r>
      <w:proofErr w:type="spellStart"/>
      <w:r>
        <w:rPr>
          <w:rFonts w:cstheme="minorHAnsi"/>
          <w:sz w:val="24"/>
        </w:rPr>
        <w:t>programme</w:t>
      </w:r>
      <w:proofErr w:type="spellEnd"/>
      <w:r>
        <w:rPr>
          <w:rFonts w:cstheme="minorHAnsi"/>
          <w:sz w:val="24"/>
        </w:rPr>
        <w:t>.</w:t>
      </w:r>
    </w:p>
    <w:p w:rsidR="00610A08" w:rsidRDefault="00610A08" w:rsidP="006648E9">
      <w:pPr>
        <w:spacing w:after="0"/>
        <w:rPr>
          <w:rFonts w:cstheme="minorHAnsi"/>
          <w:b/>
          <w:sz w:val="24"/>
        </w:rPr>
      </w:pPr>
    </w:p>
    <w:p w:rsidR="0097749F" w:rsidRDefault="0097749F" w:rsidP="006648E9">
      <w:pPr>
        <w:spacing w:after="0"/>
        <w:rPr>
          <w:rFonts w:cstheme="minorHAnsi"/>
          <w:b/>
          <w:sz w:val="24"/>
        </w:rPr>
      </w:pPr>
    </w:p>
    <w:p w:rsidR="0097749F" w:rsidRDefault="0097749F" w:rsidP="006648E9">
      <w:pPr>
        <w:spacing w:after="0"/>
        <w:rPr>
          <w:rFonts w:cstheme="minorHAnsi"/>
          <w:b/>
          <w:sz w:val="24"/>
        </w:rPr>
      </w:pPr>
    </w:p>
    <w:p w:rsidR="0097749F" w:rsidRDefault="0097749F" w:rsidP="0097749F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ADMISSION CRITERIA</w:t>
      </w:r>
    </w:p>
    <w:p w:rsidR="0097749F" w:rsidRDefault="0097749F" w:rsidP="009774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Candidates will be selected on the basis of interview</w:t>
      </w:r>
    </w:p>
    <w:p w:rsidR="0097749F" w:rsidRDefault="0097749F" w:rsidP="0097749F">
      <w:pPr>
        <w:spacing w:after="0"/>
        <w:rPr>
          <w:rFonts w:cstheme="minorHAnsi"/>
          <w:sz w:val="24"/>
        </w:rPr>
      </w:pPr>
      <w:r w:rsidRPr="006648E9">
        <w:rPr>
          <w:rFonts w:cstheme="minorHAnsi"/>
          <w:sz w:val="24"/>
        </w:rPr>
        <w:t># The reservation and relaxation for SC/ST/OBC/PWD and other categories shall be as per the rules of the State Government.</w:t>
      </w:r>
    </w:p>
    <w:p w:rsidR="0097749F" w:rsidRDefault="0097749F" w:rsidP="006648E9">
      <w:pPr>
        <w:spacing w:after="0"/>
        <w:rPr>
          <w:rFonts w:cstheme="minorHAnsi"/>
          <w:b/>
          <w:sz w:val="24"/>
        </w:rPr>
      </w:pPr>
    </w:p>
    <w:p w:rsidR="006648E9" w:rsidRPr="008C527E" w:rsidRDefault="00C0707D" w:rsidP="006648E9">
      <w:pPr>
        <w:spacing w:after="0"/>
        <w:rPr>
          <w:b/>
          <w:noProof/>
          <w:sz w:val="24"/>
        </w:rPr>
      </w:pPr>
      <w:r>
        <w:rPr>
          <w:b/>
          <w:noProof/>
          <w:sz w:val="24"/>
        </w:rPr>
        <w:t>ADMISSION PROCESS</w:t>
      </w:r>
    </w:p>
    <w:p w:rsidR="006648E9" w:rsidRPr="008C527E" w:rsidRDefault="006648E9" w:rsidP="006648E9">
      <w:pPr>
        <w:spacing w:after="0"/>
        <w:jc w:val="both"/>
        <w:rPr>
          <w:noProof/>
          <w:sz w:val="24"/>
        </w:rPr>
      </w:pPr>
    </w:p>
    <w:p w:rsidR="006648E9" w:rsidRPr="008C527E" w:rsidRDefault="006648E9" w:rsidP="006648E9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 xml:space="preserve">Application form and Information Brochure will be available from the IICP website </w:t>
      </w:r>
      <w:hyperlink r:id="rId7" w:history="1">
        <w:r w:rsidRPr="008C527E">
          <w:rPr>
            <w:rStyle w:val="Hyperlink"/>
            <w:noProof/>
            <w:sz w:val="24"/>
          </w:rPr>
          <w:t>www.iicpindia.org</w:t>
        </w:r>
      </w:hyperlink>
      <w:r w:rsidR="00C0707D">
        <w:rPr>
          <w:noProof/>
          <w:sz w:val="24"/>
        </w:rPr>
        <w:t xml:space="preserve"> from 03.12.24</w:t>
      </w:r>
      <w:r w:rsidRPr="008C527E">
        <w:rPr>
          <w:noProof/>
          <w:sz w:val="24"/>
        </w:rPr>
        <w:t>. Last date of submission of duly filled-in Application Form at IICP in pers</w:t>
      </w:r>
      <w:r w:rsidR="002D7088">
        <w:rPr>
          <w:noProof/>
          <w:sz w:val="24"/>
        </w:rPr>
        <w:t>on or, by Post on or, before  20.01.25</w:t>
      </w:r>
      <w:r w:rsidRPr="008C527E">
        <w:rPr>
          <w:noProof/>
          <w:sz w:val="24"/>
        </w:rPr>
        <w:t>. Applicants must deposit a non-refundable Application Fee of Rs 2</w:t>
      </w:r>
      <w:r w:rsidR="008C527E">
        <w:rPr>
          <w:noProof/>
          <w:sz w:val="24"/>
        </w:rPr>
        <w:t>00</w:t>
      </w:r>
      <w:r w:rsidRPr="008C527E">
        <w:rPr>
          <w:noProof/>
          <w:sz w:val="24"/>
        </w:rPr>
        <w:t>/</w:t>
      </w:r>
      <w:r w:rsidR="008C527E">
        <w:rPr>
          <w:noProof/>
          <w:sz w:val="24"/>
        </w:rPr>
        <w:t>-</w:t>
      </w:r>
      <w:r w:rsidRPr="008C527E">
        <w:rPr>
          <w:noProof/>
          <w:sz w:val="24"/>
        </w:rPr>
        <w:t xml:space="preserve"> to the following bank account details or cash:</w:t>
      </w:r>
    </w:p>
    <w:p w:rsidR="006648E9" w:rsidRPr="008C527E" w:rsidRDefault="006648E9" w:rsidP="006648E9">
      <w:pPr>
        <w:spacing w:after="0"/>
        <w:rPr>
          <w:noProof/>
          <w:sz w:val="24"/>
        </w:rPr>
      </w:pPr>
    </w:p>
    <w:p w:rsidR="008C527E" w:rsidRPr="008C527E" w:rsidRDefault="006648E9" w:rsidP="006648E9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 xml:space="preserve">Account Holder: </w:t>
      </w:r>
      <w:r w:rsidR="00C0707D">
        <w:rPr>
          <w:noProof/>
          <w:sz w:val="24"/>
        </w:rPr>
        <w:t>INDIAN INSTITUTE OF CEREBRAL PALSY</w:t>
      </w:r>
    </w:p>
    <w:p w:rsidR="008C527E" w:rsidRPr="008C527E" w:rsidRDefault="006648E9" w:rsidP="006648E9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 xml:space="preserve">Bank Name: </w:t>
      </w:r>
      <w:r w:rsidR="00C0707D">
        <w:rPr>
          <w:noProof/>
          <w:sz w:val="24"/>
        </w:rPr>
        <w:t>ICICI BANK LIMITED</w:t>
      </w:r>
    </w:p>
    <w:p w:rsidR="008C527E" w:rsidRPr="008C527E" w:rsidRDefault="006648E9" w:rsidP="006648E9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 xml:space="preserve">Branch: </w:t>
      </w:r>
      <w:r w:rsidR="00C0707D">
        <w:rPr>
          <w:noProof/>
          <w:sz w:val="24"/>
        </w:rPr>
        <w:t>TARATALA</w:t>
      </w:r>
    </w:p>
    <w:p w:rsidR="008C527E" w:rsidRPr="008C527E" w:rsidRDefault="006648E9" w:rsidP="006648E9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 xml:space="preserve">A/C No.: </w:t>
      </w:r>
      <w:r w:rsidR="00C0707D">
        <w:rPr>
          <w:noProof/>
          <w:sz w:val="24"/>
        </w:rPr>
        <w:t>128401000055</w:t>
      </w:r>
    </w:p>
    <w:p w:rsidR="006648E9" w:rsidRPr="008C527E" w:rsidRDefault="006648E9" w:rsidP="006648E9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>A/C Type: Savings Account</w:t>
      </w:r>
    </w:p>
    <w:p w:rsidR="006648E9" w:rsidRDefault="006648E9" w:rsidP="006648E9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 xml:space="preserve">IFSC Code: </w:t>
      </w:r>
      <w:r w:rsidR="00C0707D">
        <w:rPr>
          <w:noProof/>
          <w:sz w:val="24"/>
        </w:rPr>
        <w:t>ICIC0001286</w:t>
      </w:r>
    </w:p>
    <w:p w:rsidR="008C527E" w:rsidRDefault="008C527E" w:rsidP="006648E9">
      <w:pPr>
        <w:spacing w:after="0"/>
        <w:rPr>
          <w:noProof/>
          <w:sz w:val="24"/>
        </w:rPr>
      </w:pPr>
      <w:r>
        <w:rPr>
          <w:noProof/>
          <w:sz w:val="24"/>
        </w:rPr>
        <w:t>Course at a glance</w:t>
      </w:r>
    </w:p>
    <w:p w:rsidR="008C527E" w:rsidRDefault="008C527E" w:rsidP="006648E9">
      <w:pPr>
        <w:spacing w:after="0"/>
        <w:rPr>
          <w:noProof/>
          <w:sz w:val="24"/>
        </w:rPr>
      </w:pPr>
    </w:p>
    <w:p w:rsidR="008C527E" w:rsidRPr="008C527E" w:rsidRDefault="008C527E" w:rsidP="008C527E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>Total Seats: 30</w:t>
      </w:r>
    </w:p>
    <w:p w:rsidR="008C527E" w:rsidRPr="008C527E" w:rsidRDefault="00342DF9" w:rsidP="008C527E">
      <w:pPr>
        <w:spacing w:after="0"/>
        <w:rPr>
          <w:noProof/>
          <w:sz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1" allowOverlap="1" wp14:anchorId="7CDAE05E" wp14:editId="73DE7AFE">
            <wp:simplePos x="0" y="0"/>
            <wp:positionH relativeFrom="page">
              <wp:align>right</wp:align>
            </wp:positionH>
            <wp:positionV relativeFrom="paragraph">
              <wp:posOffset>301322</wp:posOffset>
            </wp:positionV>
            <wp:extent cx="8001000" cy="5455285"/>
            <wp:effectExtent l="0" t="0" r="0" b="0"/>
            <wp:wrapNone/>
            <wp:docPr id="3" name="Picture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0100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27E" w:rsidRPr="008C527E">
        <w:rPr>
          <w:noProof/>
          <w:sz w:val="24"/>
        </w:rPr>
        <w:t>Course Fees: contact office</w:t>
      </w:r>
    </w:p>
    <w:p w:rsidR="008C527E" w:rsidRDefault="008C527E" w:rsidP="008C527E">
      <w:pPr>
        <w:spacing w:after="0"/>
        <w:rPr>
          <w:noProof/>
          <w:sz w:val="24"/>
        </w:rPr>
      </w:pPr>
      <w:r w:rsidRPr="008C527E">
        <w:rPr>
          <w:noProof/>
          <w:sz w:val="24"/>
        </w:rPr>
        <w:t>Course Duration: 2 Years, Full</w:t>
      </w:r>
    </w:p>
    <w:p w:rsidR="008C527E" w:rsidRDefault="008C527E" w:rsidP="008C527E">
      <w:pPr>
        <w:spacing w:after="0"/>
        <w:rPr>
          <w:noProof/>
          <w:sz w:val="24"/>
        </w:rPr>
      </w:pPr>
      <w:r>
        <w:rPr>
          <w:noProof/>
          <w:sz w:val="24"/>
        </w:rPr>
        <w:t xml:space="preserve">Date of </w:t>
      </w:r>
      <w:r w:rsidR="002D7088">
        <w:rPr>
          <w:noProof/>
          <w:sz w:val="24"/>
        </w:rPr>
        <w:t>Interview: 21.01.25</w:t>
      </w:r>
      <w:r>
        <w:rPr>
          <w:noProof/>
          <w:sz w:val="24"/>
        </w:rPr>
        <w:t xml:space="preserve"> </w:t>
      </w:r>
    </w:p>
    <w:p w:rsidR="008C527E" w:rsidRDefault="008C527E" w:rsidP="008C527E">
      <w:pPr>
        <w:spacing w:after="0"/>
        <w:rPr>
          <w:noProof/>
          <w:sz w:val="24"/>
        </w:rPr>
      </w:pPr>
      <w:r>
        <w:rPr>
          <w:noProof/>
          <w:sz w:val="24"/>
        </w:rPr>
        <w:t xml:space="preserve">Date of </w:t>
      </w:r>
      <w:r w:rsidR="002D7088">
        <w:rPr>
          <w:noProof/>
          <w:sz w:val="24"/>
        </w:rPr>
        <w:t>2nd</w:t>
      </w:r>
      <w:r w:rsidR="00C0707D">
        <w:rPr>
          <w:noProof/>
          <w:sz w:val="24"/>
        </w:rPr>
        <w:t xml:space="preserve"> </w:t>
      </w:r>
      <w:r w:rsidR="002D7088">
        <w:rPr>
          <w:noProof/>
          <w:sz w:val="24"/>
        </w:rPr>
        <w:t>Selection – 22.01.25</w:t>
      </w:r>
      <w:r w:rsidRPr="008C527E">
        <w:rPr>
          <w:noProof/>
          <w:sz w:val="24"/>
        </w:rPr>
        <w:t xml:space="preserve"> </w:t>
      </w:r>
      <w:r>
        <w:rPr>
          <w:noProof/>
          <w:sz w:val="24"/>
        </w:rPr>
        <w:t>*</w:t>
      </w:r>
    </w:p>
    <w:p w:rsidR="004829B8" w:rsidRDefault="004829B8" w:rsidP="008C527E">
      <w:pPr>
        <w:spacing w:after="0"/>
        <w:rPr>
          <w:noProof/>
          <w:sz w:val="24"/>
        </w:rPr>
      </w:pPr>
    </w:p>
    <w:p w:rsidR="008C527E" w:rsidRDefault="008C527E" w:rsidP="002D7088">
      <w:pPr>
        <w:spacing w:after="0"/>
        <w:rPr>
          <w:noProof/>
          <w:sz w:val="24"/>
        </w:rPr>
      </w:pPr>
      <w:r>
        <w:rPr>
          <w:noProof/>
          <w:sz w:val="24"/>
        </w:rPr>
        <w:t xml:space="preserve">Classes will be held at </w:t>
      </w:r>
      <w:r w:rsidRPr="008C527E">
        <w:rPr>
          <w:noProof/>
          <w:sz w:val="24"/>
        </w:rPr>
        <w:t>the Indian Instit</w:t>
      </w:r>
      <w:r>
        <w:rPr>
          <w:noProof/>
          <w:sz w:val="24"/>
        </w:rPr>
        <w:t>ute of Cerebral Palsy, Kolkata</w:t>
      </w:r>
    </w:p>
    <w:p w:rsidR="002D7088" w:rsidRDefault="002D7088" w:rsidP="002D7088">
      <w:pPr>
        <w:spacing w:after="0"/>
        <w:rPr>
          <w:noProof/>
          <w:sz w:val="24"/>
        </w:rPr>
      </w:pPr>
      <w:bookmarkStart w:id="0" w:name="_GoBack"/>
      <w:bookmarkEnd w:id="0"/>
    </w:p>
    <w:p w:rsidR="008C527E" w:rsidRDefault="008C527E" w:rsidP="006648E9">
      <w:pPr>
        <w:spacing w:after="0"/>
        <w:rPr>
          <w:noProof/>
          <w:sz w:val="24"/>
        </w:rPr>
      </w:pPr>
      <w:r>
        <w:rPr>
          <w:noProof/>
          <w:sz w:val="24"/>
        </w:rPr>
        <w:t>* All dates are tentative and subject to change.</w:t>
      </w:r>
      <w:r w:rsidR="00C57CB3" w:rsidRPr="008C527E">
        <w:rPr>
          <w:noProof/>
          <w:sz w:val="24"/>
        </w:rPr>
        <w:t xml:space="preserve"> </w:t>
      </w:r>
    </w:p>
    <w:p w:rsidR="00C0707D" w:rsidRDefault="00C0707D" w:rsidP="006648E9">
      <w:pPr>
        <w:spacing w:after="0"/>
        <w:rPr>
          <w:noProof/>
          <w:sz w:val="24"/>
        </w:rPr>
      </w:pPr>
      <w:r>
        <w:rPr>
          <w:noProof/>
          <w:sz w:val="24"/>
        </w:rPr>
        <w:t>*</w:t>
      </w:r>
      <w:r w:rsidR="00FF096A">
        <w:rPr>
          <w:noProof/>
          <w:sz w:val="24"/>
        </w:rPr>
        <w:t>Admission fees will be non-refundable once enrollment is confirmed.</w:t>
      </w:r>
    </w:p>
    <w:p w:rsidR="0097749F" w:rsidRPr="0097749F" w:rsidRDefault="0097749F" w:rsidP="0097749F">
      <w:pPr>
        <w:spacing w:after="0"/>
        <w:rPr>
          <w:b/>
          <w:noProof/>
          <w:sz w:val="24"/>
        </w:rPr>
      </w:pPr>
      <w:r w:rsidRPr="0097749F">
        <w:rPr>
          <w:b/>
          <w:noProof/>
          <w:sz w:val="24"/>
        </w:rPr>
        <w:t>For details contact Ms. Susrita Pradhan, Deputy Director, IICP</w:t>
      </w:r>
    </w:p>
    <w:p w:rsidR="0097749F" w:rsidRPr="0097749F" w:rsidRDefault="0097749F" w:rsidP="0097749F">
      <w:pPr>
        <w:spacing w:after="0"/>
        <w:rPr>
          <w:b/>
          <w:noProof/>
          <w:sz w:val="24"/>
        </w:rPr>
      </w:pPr>
      <w:r w:rsidRPr="0097749F">
        <w:rPr>
          <w:noProof/>
          <w:sz w:val="24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5AF2607D" wp14:editId="1F6C9432">
            <wp:simplePos x="0" y="0"/>
            <wp:positionH relativeFrom="margin">
              <wp:posOffset>-85725</wp:posOffset>
            </wp:positionH>
            <wp:positionV relativeFrom="paragraph">
              <wp:posOffset>204471</wp:posOffset>
            </wp:positionV>
            <wp:extent cx="1645248" cy="476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NALI NANDI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957" cy="483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49F">
        <w:rPr>
          <w:b/>
          <w:noProof/>
          <w:sz w:val="24"/>
        </w:rPr>
        <w:t>Phone: 2401-3488/0240/2348</w:t>
      </w:r>
      <w:r>
        <w:rPr>
          <w:b/>
          <w:noProof/>
          <w:sz w:val="24"/>
        </w:rPr>
        <w:t>, Mobile number - 9123094377</w:t>
      </w:r>
    </w:p>
    <w:p w:rsidR="0097749F" w:rsidRPr="0097749F" w:rsidRDefault="0097749F" w:rsidP="0097749F">
      <w:pPr>
        <w:spacing w:after="0"/>
        <w:rPr>
          <w:noProof/>
          <w:sz w:val="24"/>
        </w:rPr>
      </w:pPr>
    </w:p>
    <w:p w:rsidR="0097749F" w:rsidRPr="0097749F" w:rsidRDefault="0097749F" w:rsidP="0097749F">
      <w:pPr>
        <w:spacing w:after="0"/>
        <w:rPr>
          <w:rFonts w:cstheme="minorHAnsi"/>
          <w:sz w:val="28"/>
        </w:rPr>
      </w:pPr>
    </w:p>
    <w:p w:rsidR="0097749F" w:rsidRPr="0097749F" w:rsidRDefault="0097749F" w:rsidP="0097749F">
      <w:pPr>
        <w:spacing w:after="0"/>
        <w:rPr>
          <w:rFonts w:cstheme="minorHAnsi"/>
          <w:sz w:val="24"/>
          <w:szCs w:val="24"/>
        </w:rPr>
      </w:pPr>
      <w:r w:rsidRPr="0097749F">
        <w:rPr>
          <w:rFonts w:cstheme="minorHAnsi"/>
          <w:sz w:val="24"/>
          <w:szCs w:val="24"/>
        </w:rPr>
        <w:t>(MS SONALI NANDI)</w:t>
      </w:r>
    </w:p>
    <w:p w:rsidR="0097749F" w:rsidRPr="0097749F" w:rsidRDefault="0097749F" w:rsidP="0097749F">
      <w:pPr>
        <w:spacing w:after="0"/>
        <w:rPr>
          <w:rFonts w:cstheme="minorHAnsi"/>
          <w:sz w:val="24"/>
          <w:szCs w:val="24"/>
        </w:rPr>
      </w:pPr>
      <w:r w:rsidRPr="0097749F">
        <w:rPr>
          <w:rFonts w:cstheme="minorHAnsi"/>
          <w:sz w:val="24"/>
          <w:szCs w:val="24"/>
        </w:rPr>
        <w:t>Chief Operations Officer &amp; Director, Technical Services</w:t>
      </w:r>
    </w:p>
    <w:p w:rsidR="004829B8" w:rsidRPr="0097749F" w:rsidRDefault="0097749F" w:rsidP="006648E9">
      <w:pPr>
        <w:spacing w:after="0"/>
        <w:rPr>
          <w:rFonts w:cstheme="minorHAnsi"/>
          <w:sz w:val="24"/>
          <w:szCs w:val="24"/>
        </w:rPr>
      </w:pPr>
      <w:r w:rsidRPr="0097749F">
        <w:rPr>
          <w:rFonts w:cstheme="minorHAnsi"/>
          <w:sz w:val="24"/>
          <w:szCs w:val="24"/>
        </w:rPr>
        <w:t>Indian Institute of Cerebral Palsy (I.I.C.P.)</w:t>
      </w:r>
    </w:p>
    <w:sectPr w:rsidR="004829B8" w:rsidRPr="00977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2D"/>
    <w:rsid w:val="002528F5"/>
    <w:rsid w:val="002A5C38"/>
    <w:rsid w:val="002D7088"/>
    <w:rsid w:val="00342DF9"/>
    <w:rsid w:val="004829B8"/>
    <w:rsid w:val="004C2E97"/>
    <w:rsid w:val="004D054D"/>
    <w:rsid w:val="005F54DC"/>
    <w:rsid w:val="00610A08"/>
    <w:rsid w:val="006648E9"/>
    <w:rsid w:val="00756466"/>
    <w:rsid w:val="008C527E"/>
    <w:rsid w:val="00934C2D"/>
    <w:rsid w:val="0097749F"/>
    <w:rsid w:val="00C0707D"/>
    <w:rsid w:val="00C355DE"/>
    <w:rsid w:val="00C57CB3"/>
    <w:rsid w:val="00CE752E"/>
    <w:rsid w:val="00EA0743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3B72"/>
  <w15:chartTrackingRefBased/>
  <w15:docId w15:val="{FD2F8855-131F-4FC7-B699-F0223E28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8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iicpin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2024-12-02T06:40:00Z</dcterms:created>
  <dcterms:modified xsi:type="dcterms:W3CDTF">2024-12-26T05:05:00Z</dcterms:modified>
</cp:coreProperties>
</file>